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1A" w:rsidRPr="00F0643D" w:rsidRDefault="003F071A" w:rsidP="003F071A">
      <w:pPr>
        <w:jc w:val="right"/>
      </w:pPr>
      <w:bookmarkStart w:id="0" w:name="_GoBack"/>
      <w:r w:rsidRPr="00F0643D">
        <w:t>Проект</w:t>
      </w:r>
    </w:p>
    <w:p w:rsidR="003F071A" w:rsidRPr="00F0643D" w:rsidRDefault="003F071A" w:rsidP="003F071A"/>
    <w:p w:rsidR="003F071A" w:rsidRPr="00F0643D" w:rsidRDefault="003F071A" w:rsidP="003F071A">
      <w:pPr>
        <w:jc w:val="center"/>
      </w:pPr>
      <w:r w:rsidRPr="00F0643D">
        <w:t>ПЛАН</w:t>
      </w:r>
    </w:p>
    <w:p w:rsidR="003F071A" w:rsidRPr="00F0643D" w:rsidRDefault="003F071A" w:rsidP="003F071A">
      <w:pPr>
        <w:jc w:val="center"/>
      </w:pPr>
      <w:r w:rsidRPr="00F0643D">
        <w:t xml:space="preserve">мероприятий по реализации межведомственной программы развития дополнительного образования детей в Российской Федерации </w:t>
      </w:r>
    </w:p>
    <w:p w:rsidR="003F071A" w:rsidRPr="00F0643D" w:rsidRDefault="003F071A" w:rsidP="003F071A">
      <w:pPr>
        <w:jc w:val="center"/>
      </w:pPr>
      <w:r w:rsidRPr="00F0643D">
        <w:t>до 2020 года</w:t>
      </w:r>
    </w:p>
    <w:p w:rsidR="003F071A" w:rsidRPr="00F0643D" w:rsidRDefault="003F071A" w:rsidP="003F07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686"/>
        <w:gridCol w:w="1580"/>
        <w:gridCol w:w="2446"/>
        <w:gridCol w:w="2378"/>
      </w:tblGrid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№ </w:t>
            </w:r>
            <w:proofErr w:type="spellStart"/>
            <w:r w:rsidRPr="00F0643D">
              <w:t>п</w:t>
            </w:r>
            <w:proofErr w:type="gramStart"/>
            <w:r w:rsidRPr="00F0643D">
              <w:t>,п</w:t>
            </w:r>
            <w:proofErr w:type="spellEnd"/>
            <w:proofErr w:type="gram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Мероприятие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Сроки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Исполнители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Результаты</w:t>
            </w:r>
          </w:p>
        </w:tc>
      </w:tr>
      <w:tr w:rsidR="003F071A" w:rsidRPr="00F0643D" w:rsidTr="003F071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. </w:t>
            </w:r>
            <w:r w:rsidRPr="00F0643D">
              <w:rPr>
                <w:b/>
              </w:rPr>
              <w:t xml:space="preserve">1. </w:t>
            </w:r>
            <w:r w:rsidRPr="00F0643D">
              <w:rPr>
                <w:b/>
                <w:bCs/>
              </w:rPr>
              <w:t xml:space="preserve">Формирование условий модернизации структуры и содержания программ </w:t>
            </w:r>
            <w:r w:rsidR="00F13206" w:rsidRPr="00F0643D">
              <w:rPr>
                <w:b/>
                <w:bCs/>
              </w:rPr>
              <w:t xml:space="preserve">сферы </w:t>
            </w:r>
            <w:r w:rsidRPr="00F0643D">
              <w:rPr>
                <w:b/>
                <w:bCs/>
              </w:rPr>
              <w:t>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Создание условий для свободного выбора каждым ребенком, родителями (законными представителями) образовательной области, профиля программы ДОД и времени ее освоения, многообразия видов деятельности, удовлетворяющих самые разные интересы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Ежегодно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2211F3" w:rsidRPr="00F0643D" w:rsidRDefault="002211F3">
            <w:pPr>
              <w:jc w:val="center"/>
            </w:pPr>
            <w:proofErr w:type="spellStart"/>
            <w:r w:rsidRPr="00F0643D">
              <w:t>Рчсмолодежь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 w:rsidP="002211F3">
            <w:pPr>
              <w:jc w:val="center"/>
            </w:pPr>
            <w:r w:rsidRPr="00F0643D">
              <w:t xml:space="preserve">Повышение охвата детей </w:t>
            </w:r>
            <w:r w:rsidR="002211F3" w:rsidRPr="00F0643D">
              <w:t>услугами</w:t>
            </w:r>
            <w:r w:rsidRPr="00F0643D">
              <w:t xml:space="preserve">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 xml:space="preserve">Организация и проведение исследований (мониторинги, </w:t>
            </w:r>
            <w:proofErr w:type="gramStart"/>
            <w:r w:rsidRPr="00F0643D">
              <w:t>фокус-группы</w:t>
            </w:r>
            <w:proofErr w:type="gramEnd"/>
            <w:r w:rsidRPr="00F0643D">
              <w:t xml:space="preserve">, опросы) в целях выявления содержательного запроса в сфере ДОД, динамики отношения потребителей услуг ДОД к их уровню и качеству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ежегодно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500FCD" w:rsidRPr="00F0643D" w:rsidRDefault="00500FCD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Повышение качества и разнообразия услуг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both"/>
            </w:pPr>
            <w:r w:rsidRPr="00F0643D">
              <w:t xml:space="preserve">Внедрения уровневой дифференциации (ознакомительный, базовый углубленный, </w:t>
            </w:r>
            <w:r w:rsidRPr="00F0643D">
              <w:rPr>
                <w:i/>
              </w:rPr>
              <w:t xml:space="preserve"> </w:t>
            </w:r>
            <w:r w:rsidRPr="00F0643D">
              <w:t>уровни), а также и новых технологий (социальные технологии, технологии культурной политики, технологии регионального развития, антропологические технологии, технологии научного познания, инженерные технологии, визуальные и экранные технологии) реализации образ</w:t>
            </w:r>
            <w:r w:rsidR="00B155E5" w:rsidRPr="00F0643D">
              <w:t>овательных программ в сфере ДОД (а также предпрофессиональных программ в области культуры и искусства, физической культуры и спорта)</w:t>
            </w:r>
          </w:p>
          <w:p w:rsidR="003F071A" w:rsidRPr="00F0643D" w:rsidRDefault="003F071A">
            <w:pPr>
              <w:jc w:val="both"/>
            </w:pPr>
          </w:p>
          <w:p w:rsidR="003F071A" w:rsidRPr="00F0643D" w:rsidRDefault="003F071A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D432B8" w:rsidRPr="00F0643D" w:rsidRDefault="00D432B8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Обеспечение возможности проб детьми различных  видов и форм  деятельности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1.4.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Создание и наполнение открытого реестра лучших образовательных программ в сфере ДОД по результатам проведения конкурсов на федеральном и региональном уровне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r w:rsidRPr="00F0643D">
              <w:t>ежегодно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CC2AFF" w:rsidRPr="00F0643D" w:rsidRDefault="00CC2AFF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Рост числа организаций сферы  ДОД, в которых созданы условия  для реализации  </w:t>
            </w:r>
            <w:r w:rsidRPr="00F0643D">
              <w:lastRenderedPageBreak/>
              <w:t>инновационных программ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lastRenderedPageBreak/>
              <w:t>1.5.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Разработка и апробация образовательных программ в сфере ДОД с учетом особенностей организации внеурочной деятельности и требований ФГОС общего образования, ориентированных на совместную деятельность учителей–предметников, педагогов ДОД, классных руководителей, специалистов, включенных в систему дополнительного образования и внеурочной деятельности школы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Ежегодно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Внедрение современных моделей организации территориальных сетей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1.6.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both"/>
            </w:pPr>
            <w:r w:rsidRPr="00F0643D">
              <w:t xml:space="preserve">Создание экспериментальных «рабочих мест» в сфере ДОД для «социальных проб» старшеклассников, развития </w:t>
            </w:r>
            <w:proofErr w:type="spellStart"/>
            <w:r w:rsidRPr="00F0643D">
              <w:t>предпрофильного</w:t>
            </w:r>
            <w:proofErr w:type="spellEnd"/>
            <w:r w:rsidRPr="00F0643D">
              <w:t xml:space="preserve"> образования и профессиональной ориентации старшеклассников во внеурочное время</w:t>
            </w:r>
          </w:p>
          <w:p w:rsidR="003F071A" w:rsidRPr="00F0643D" w:rsidRDefault="003F071A"/>
          <w:p w:rsidR="003F071A" w:rsidRPr="00F0643D" w:rsidRDefault="003F071A">
            <w:pPr>
              <w:rPr>
                <w:color w:val="92D050"/>
              </w:rPr>
            </w:pPr>
          </w:p>
          <w:p w:rsidR="003F071A" w:rsidRPr="00F0643D" w:rsidRDefault="003F071A">
            <w:pPr>
              <w:tabs>
                <w:tab w:val="left" w:pos="1993"/>
              </w:tabs>
              <w:rPr>
                <w:color w:val="000000"/>
              </w:rPr>
            </w:pPr>
            <w:r w:rsidRPr="00F0643D">
              <w:rPr>
                <w:color w:val="92D050"/>
              </w:rPr>
              <w:tab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r w:rsidRPr="00F0643D">
              <w:t>2015</w:t>
            </w:r>
          </w:p>
          <w:p w:rsidR="003F071A" w:rsidRPr="00F0643D" w:rsidRDefault="003F071A"/>
          <w:p w:rsidR="003F071A" w:rsidRPr="00F0643D" w:rsidRDefault="003F071A">
            <w:pPr>
              <w:jc w:val="center"/>
            </w:pPr>
            <w:r w:rsidRPr="00F0643D"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CC2AFF" w:rsidRPr="00F0643D" w:rsidRDefault="00CC2AFF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/>
          <w:p w:rsidR="003F071A" w:rsidRPr="00F0643D" w:rsidRDefault="003F071A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gramStart"/>
            <w:r w:rsidRPr="00F0643D">
              <w:t>Рост числа детей, получивших и закрепивших знания о разных формах продуктивной деятельности, готовящихся к профессионализации в этой деятельности</w:t>
            </w:r>
            <w:proofErr w:type="gramEnd"/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1.7.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Разработка федеральных государственных требований к условиям реализации и программам в сфере ДОД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4E7C51">
            <w:pPr>
              <w:jc w:val="center"/>
            </w:pPr>
            <w:r w:rsidRPr="00F0643D">
              <w:t>2013</w:t>
            </w:r>
          </w:p>
          <w:p w:rsidR="003F071A" w:rsidRPr="00F0643D" w:rsidRDefault="003F071A"/>
          <w:p w:rsidR="003F071A" w:rsidRPr="00F0643D" w:rsidRDefault="003F071A">
            <w:pPr>
              <w:jc w:val="center"/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4E7C51" w:rsidRPr="00F0643D" w:rsidRDefault="004E7C51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Повышение удовлетворенности населения качеством услуг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1.8.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Организация и проведение Всероссийского конкурса педагогов дополнительного образования «Сердце отдаю детям»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2F67DB">
            <w:pPr>
              <w:jc w:val="center"/>
            </w:pPr>
            <w:r w:rsidRPr="00F0643D">
              <w:t xml:space="preserve">1 </w:t>
            </w:r>
            <w:proofErr w:type="gramStart"/>
            <w:r w:rsidRPr="00F0643D">
              <w:t>раз в два года</w:t>
            </w:r>
            <w:r w:rsidR="003C6A7B" w:rsidRPr="00F0643D">
              <w:t xml:space="preserve"> начиная</w:t>
            </w:r>
            <w:proofErr w:type="gramEnd"/>
            <w:r w:rsidR="003C6A7B" w:rsidRPr="00F0643D">
              <w:t xml:space="preserve"> с 2013 г.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Миобрнауки</w:t>
            </w:r>
            <w:proofErr w:type="spellEnd"/>
            <w:r w:rsidRPr="00F0643D">
              <w:t xml:space="preserve"> России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Повышение престижа труда педагогических работников сферы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F462F7">
            <w:pPr>
              <w:jc w:val="center"/>
            </w:pPr>
            <w:r w:rsidRPr="00F0643D">
              <w:t>1.9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Организация всероссийских конкурсов образовательных программ и учебно-методических комплексов в сфере ДОД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C6A7B">
            <w:pPr>
              <w:jc w:val="center"/>
            </w:pPr>
            <w:r w:rsidRPr="00F0643D">
              <w:t xml:space="preserve">1 </w:t>
            </w:r>
            <w:proofErr w:type="gramStart"/>
            <w:r w:rsidRPr="00F0643D">
              <w:t>раз в два года начиная</w:t>
            </w:r>
            <w:proofErr w:type="gramEnd"/>
            <w:r w:rsidRPr="00F0643D">
              <w:t xml:space="preserve"> с </w:t>
            </w:r>
            <w:r w:rsidR="003F071A" w:rsidRPr="00F0643D">
              <w:t>2014</w:t>
            </w:r>
            <w:r w:rsidRPr="00F0643D">
              <w:t xml:space="preserve"> г.</w:t>
            </w:r>
          </w:p>
          <w:p w:rsidR="003F071A" w:rsidRPr="00F0643D" w:rsidRDefault="003F071A">
            <w:pPr>
              <w:jc w:val="center"/>
            </w:pPr>
            <w:r w:rsidRPr="00F0643D"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Повышение качества программно-методического обеспечения в сфере ДОД 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F462F7">
            <w:pPr>
              <w:jc w:val="center"/>
            </w:pPr>
            <w:r w:rsidRPr="00F0643D">
              <w:lastRenderedPageBreak/>
              <w:t>1.10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 w:rsidP="0097033F">
            <w:pPr>
              <w:jc w:val="both"/>
            </w:pPr>
            <w:r w:rsidRPr="00F0643D">
              <w:t>Интеграция в сферу ДОД с</w:t>
            </w:r>
            <w:r w:rsidR="0097033F" w:rsidRPr="00F0643D">
              <w:t xml:space="preserve"> ОВЗ</w:t>
            </w:r>
            <w:r w:rsidRPr="00F0643D">
              <w:t>, детей-сирот, детей из семей находящихся в трудной жизненной ситуации, детей мигрантов.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ежегодно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0108A" w:rsidRPr="00F0643D" w:rsidRDefault="0030108A">
            <w:pPr>
              <w:jc w:val="center"/>
            </w:pPr>
            <w:r w:rsidRPr="00F0643D">
              <w:t>Росмолодежь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Обеспечение возможности проб детьми различных  видов и форм  деятельности, максимальной мобильности в рамках индивидуальных образовательных траекторий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F462F7">
            <w:pPr>
              <w:jc w:val="center"/>
            </w:pPr>
            <w:r w:rsidRPr="00F0643D">
              <w:t>1.11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Интеграция программ ДОД с работой по месту жительства, деятельностью детских  и подростковых общественных объединений, отдыхом и оздоровлением детей (модульные интенсивные школы, социальные тренинги, массовые социально-образовательные проекты, открытые детско-юношеские университеты и программы индивидуальной поддержки рекордных профессиональных и жизненных стратегий)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ежегодно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/>
          <w:p w:rsidR="003F071A" w:rsidRPr="00F0643D" w:rsidRDefault="003F071A"/>
          <w:p w:rsidR="003F071A" w:rsidRPr="00F0643D" w:rsidRDefault="003F071A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Внедрение эффективных  механизмов  использования потенциала каникулярного времени для развития детей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F462F7">
            <w:pPr>
              <w:jc w:val="center"/>
            </w:pPr>
            <w:r w:rsidRPr="00F0643D">
              <w:t>1.12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Разработка системы мер по поддержке одарённых детей в сфере ДОД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F462F7" w:rsidRPr="00F0643D" w:rsidRDefault="00F462F7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Формирование  элиты страны (научной, культурной)  через выявление талантливых детей в самых разных областях и развитие их способностей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 w:rsidP="007A17B0">
            <w:pPr>
              <w:jc w:val="center"/>
            </w:pPr>
            <w:r w:rsidRPr="00F0643D">
              <w:t>1.1</w:t>
            </w:r>
            <w:r w:rsidR="007A17B0" w:rsidRPr="00F0643D"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  <w:rPr>
                <w:color w:val="FF0000"/>
              </w:rPr>
            </w:pPr>
            <w:r w:rsidRPr="00F0643D">
              <w:rPr>
                <w:color w:val="FF0000"/>
              </w:rPr>
              <w:t xml:space="preserve"> </w:t>
            </w:r>
            <w:r w:rsidRPr="00F0643D">
              <w:t xml:space="preserve">Разработка и реализация  ежегодного   календаря всероссийских массовых мероприятий с </w:t>
            </w:r>
            <w:proofErr w:type="gramStart"/>
            <w:r w:rsidRPr="00F0643D">
              <w:t>обучающимися</w:t>
            </w:r>
            <w:proofErr w:type="gramEnd"/>
            <w:r w:rsidRPr="00F0643D">
              <w:rPr>
                <w:color w:val="FF0000"/>
              </w:rPr>
              <w:t xml:space="preserve">.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Ежегодно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B0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7A17B0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  <w:r w:rsidR="003F071A" w:rsidRPr="00F0643D"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Раскрытие творческого потенциала  </w:t>
            </w:r>
            <w:proofErr w:type="gramStart"/>
            <w:r w:rsidRPr="00F0643D">
              <w:t>одарённых</w:t>
            </w:r>
            <w:proofErr w:type="gramEnd"/>
            <w:r w:rsidRPr="00F0643D">
              <w:t xml:space="preserve"> детей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FA4EA7">
            <w:pPr>
              <w:jc w:val="center"/>
            </w:pPr>
            <w:r w:rsidRPr="00F0643D">
              <w:lastRenderedPageBreak/>
              <w:t>1.14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 w:rsidP="00FA4EA7">
            <w:pPr>
              <w:jc w:val="both"/>
              <w:rPr>
                <w:color w:val="00B050"/>
              </w:rPr>
            </w:pPr>
            <w:r w:rsidRPr="00F0643D">
              <w:t xml:space="preserve">Определение прогнозной потребности в </w:t>
            </w:r>
            <w:r w:rsidR="00FA4EA7" w:rsidRPr="00F0643D">
              <w:t>кадр</w:t>
            </w:r>
            <w:r w:rsidRPr="00F0643D">
              <w:t>ах для учреждений ДОД до 2020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Определение в прогнозной потребности в специалистах ДОД до 2020 года</w:t>
            </w:r>
          </w:p>
        </w:tc>
      </w:tr>
      <w:tr w:rsidR="003F071A" w:rsidRPr="00F0643D" w:rsidTr="003F071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rPr>
                <w:b/>
              </w:rPr>
              <w:t>2. Формирование организационно-управленческих условий развития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Качественное изменение системы статистики в сфере ДОД для создания</w:t>
            </w:r>
            <w:proofErr w:type="gramStart"/>
            <w:r w:rsidRPr="00F0643D">
              <w:t xml:space="preserve"> .</w:t>
            </w:r>
            <w:proofErr w:type="gramEnd"/>
            <w:r w:rsidRPr="00F0643D">
              <w:t>межведомственной системы прогнозирования потребностей в услугах ДОД и формирования социального заказа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8C215F" w:rsidRPr="00F0643D" w:rsidRDefault="008C215F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Внедрение механизмов изучения заказа в сфере ДОД, удовлетворенности его реализацией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Создание специализированного портала в сети Интернет для коммуникации педагогического, родительского и подросткового сообщества как средства аккумуляции практического опыта, концептуальных подходов, практики проектирования и разработки образовательных программ в сфере ДОД, сервисов открытого образования в сети Интернет, сетевых проектных сообществ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0B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D92C0B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Повышение информационной прозрачности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Формирование сети ресурсных центров в сфере ДОД на федеральном и региональном уровнях для отработки инновационного содержания и технологий в сфере ДОД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9C10D1" w:rsidRPr="00F0643D" w:rsidRDefault="009C10D1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Координация федеральной и региональной политики в сфере ДОД 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Создание системы профессиональной мотивации педагогических кадров сферы ДОД (повышение престижа и признания, выдвижение на конкурсы, гранты, предоставление возможности реализации авторских методик и т.п.)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Повышение привлекательности сферы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5B5E44">
            <w:pPr>
              <w:jc w:val="center"/>
            </w:pPr>
            <w:r w:rsidRPr="00F0643D">
              <w:t>2.5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 xml:space="preserve">Организация непрерывного процесса </w:t>
            </w:r>
            <w:r w:rsidR="00B306AE" w:rsidRPr="00F0643D">
              <w:t xml:space="preserve">подготовки, </w:t>
            </w:r>
            <w:r w:rsidRPr="00F0643D">
              <w:t>повышения квалификации и профессиональной переподготовки педагогических и управленческих кадров сферы ДОД на принципах вариативности и персонификации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Обеспечение актуальности и </w:t>
            </w:r>
            <w:proofErr w:type="spellStart"/>
            <w:r w:rsidRPr="00F0643D">
              <w:t>инновационности</w:t>
            </w:r>
            <w:proofErr w:type="spellEnd"/>
            <w:r w:rsidRPr="00F0643D">
              <w:t xml:space="preserve"> реализации образовательных </w:t>
            </w:r>
            <w:r w:rsidRPr="00F0643D">
              <w:lastRenderedPageBreak/>
              <w:t>программ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B306AE">
            <w:pPr>
              <w:jc w:val="center"/>
            </w:pPr>
            <w:r w:rsidRPr="00F0643D">
              <w:lastRenderedPageBreak/>
              <w:t>2.6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Внедрение профессионального стандарта педагога сферы ДОД, соответствующих систем оплаты труда и аттестации педагогических кадров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Повышение уровня социальной защиты педагогических кадров сферы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491DB3">
            <w:pPr>
              <w:jc w:val="center"/>
            </w:pPr>
            <w:r w:rsidRPr="00F0643D">
              <w:t>2.7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 xml:space="preserve">Формирование новых моделей педагогической карьеры и сопровождения профессионального развития, определение номенклатуры педагогических работников сферы ДОД (гувернер-воспитатель, </w:t>
            </w:r>
            <w:proofErr w:type="spellStart"/>
            <w:r w:rsidRPr="00F0643D">
              <w:t>тьютор</w:t>
            </w:r>
            <w:proofErr w:type="spellEnd"/>
            <w:r w:rsidRPr="00F0643D">
              <w:t>, социальный психолог, координатор детского движения, социолог, консультант)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Индивидуализация образовательных траекторий обучающихся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491DB3">
            <w:pPr>
              <w:jc w:val="center"/>
            </w:pPr>
            <w:r w:rsidRPr="00F0643D">
              <w:t>2.8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 xml:space="preserve">Реализация принципа государственно-общественного управления в сфере ДОД через создание общественных советов, коллегиальных органов с участием  представителей педагогической и родительской общественности, проведения общественно-профессиональной аккредитации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0C5001" w:rsidRPr="00F0643D" w:rsidRDefault="000C5001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Обеспечение партнерства государства, бизнеса, институтов гражданского общества, семей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F83C77">
            <w:pPr>
              <w:jc w:val="center"/>
            </w:pPr>
            <w:r w:rsidRPr="00F0643D">
              <w:t>2.9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Организации сетевого межведомственного, межсекторного взаимодействия (совместной деятельности образовательных организаций в сфере ДОД с использованием ресурсов организаций науки, культуры, физкультурно-спортивных, общественных детско-взрослых сообществ)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0C5001" w:rsidRPr="00F0643D" w:rsidRDefault="000C5001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Создание конкурентной среды и устранение административных барьеров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F83C77">
            <w:pPr>
              <w:jc w:val="center"/>
            </w:pPr>
            <w:r w:rsidRPr="00F0643D">
              <w:t>2.10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Поддержка создания и деятельности профессиональных ассоциаций и саморегулируемых организаций в сфере ДОД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0C5001">
            <w:pPr>
              <w:jc w:val="center"/>
            </w:pPr>
            <w:r w:rsidRPr="00F0643D">
              <w:t>2013</w:t>
            </w:r>
          </w:p>
          <w:p w:rsidR="003F071A" w:rsidRPr="00F0643D" w:rsidRDefault="003F071A"/>
          <w:p w:rsidR="003F071A" w:rsidRPr="00F0643D" w:rsidRDefault="003F071A">
            <w:pPr>
              <w:jc w:val="center"/>
              <w:rPr>
                <w:u w:val="single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0C5001" w:rsidRPr="00F0643D" w:rsidRDefault="000C5001">
            <w:pPr>
              <w:jc w:val="center"/>
            </w:pPr>
            <w:proofErr w:type="spellStart"/>
            <w:r w:rsidRPr="00F0643D">
              <w:t>Росмолодежь</w:t>
            </w:r>
            <w:proofErr w:type="spellEnd"/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Развитие механизмов общественной экспертизы и контроля, саморегулирования в сфере ДОД</w:t>
            </w:r>
          </w:p>
        </w:tc>
      </w:tr>
      <w:tr w:rsidR="003F071A" w:rsidRPr="00F0643D" w:rsidTr="003F071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  <w:rPr>
                <w:b/>
              </w:rPr>
            </w:pPr>
            <w:r w:rsidRPr="00F0643D">
              <w:rPr>
                <w:b/>
              </w:rPr>
              <w:t>3. Формирование финансово-экономических условий развития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5D75BA">
            <w:pPr>
              <w:jc w:val="center"/>
            </w:pPr>
            <w:r w:rsidRPr="00F0643D">
              <w:t>3</w:t>
            </w:r>
            <w:r w:rsidR="003F071A" w:rsidRPr="00F0643D">
              <w:t>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Разграничение полномочий в сфере Д</w:t>
            </w:r>
            <w:r w:rsidR="00FD1C04" w:rsidRPr="00F0643D">
              <w:t xml:space="preserve">ОД (передача на уровень </w:t>
            </w:r>
            <w:r w:rsidR="00FD1C04" w:rsidRPr="00F0643D">
              <w:lastRenderedPageBreak/>
              <w:t>субъектов</w:t>
            </w:r>
            <w:r w:rsidRPr="00F0643D">
              <w:t xml:space="preserve"> Российской Федерации  права предоставления ДОД в части финансирования расходов на оплату труда работников, расходов на учебники и учебные пособия, технические средства обучения, расходные материалы и хозяйственные нужды; на муниципальном уровне следует закрепить полномочия по организации финансового обеспечения учреждений ДОД в части материально-технического содержания и необходимого ремонта имущественного комплекса) с внесением соответствующей поправки в законопроект «Об образовании в Российской Федерации»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lastRenderedPageBreak/>
              <w:t>2013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lastRenderedPageBreak/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lastRenderedPageBreak/>
              <w:t xml:space="preserve">Увеличение охвата </w:t>
            </w:r>
            <w:r w:rsidRPr="00F0643D">
              <w:lastRenderedPageBreak/>
              <w:t>детей программами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5D75BA" w:rsidP="0001158D">
            <w:pPr>
              <w:jc w:val="center"/>
            </w:pPr>
            <w:r w:rsidRPr="00F0643D">
              <w:lastRenderedPageBreak/>
              <w:t>3</w:t>
            </w:r>
            <w:r w:rsidR="003F071A" w:rsidRPr="00F0643D">
              <w:t>.</w:t>
            </w:r>
            <w:r w:rsidR="0001158D" w:rsidRPr="00F0643D">
              <w:t>2</w:t>
            </w:r>
            <w:r w:rsidR="003F071A"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Выделение из федерального бюджета средств на субсидии бюджетам субъектов Российской Федерации для стимулирования развития доступности и повышения качества ДОД (в том числе на улучшение материально-технической базы, условий модернизации программ ДОД, организацию повышения квалификации и профессиональной переподготовки педагогов ДОД, информационное обеспечение реализации программ ДОД, формирование сети ресурсных центров ДОД в регионах)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01158D" w:rsidP="0001158D">
            <w:pPr>
              <w:jc w:val="center"/>
            </w:pPr>
            <w:r w:rsidRPr="00F0643D">
              <w:t>2014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Создание равных условий для развития ДОД в регионах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3.3.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rPr>
                <w:kern w:val="2"/>
              </w:rPr>
              <w:t xml:space="preserve">Формирование и финансовое обеспечение государственного задания на реализацию образовательных услуг ДОД </w:t>
            </w:r>
            <w:r w:rsidRPr="00F0643D">
              <w:t>с учетом показателей по объему и качеству оказываемых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Обеспечение открытого государственно-общественного характера управления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3.4.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Интеграция ресурсов различных уровней и типов, обеспечение их эффективного использования, формирование современных механизмов финансирования услуг ДОД (в том числе на конкурсной основе образовательных программ и организаций независимо от форм собственности)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Повышение открытости и прозрачности сферы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3.5.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Формирование механизмов выявления социального заказа на услуги ДОД (в том числе уточнение минимального объема и состава, соотношения бесплатных услуг и услуг, финансируемых потребителем)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lastRenderedPageBreak/>
              <w:t xml:space="preserve">Повышение уровня социальных гарантий в сфере </w:t>
            </w:r>
            <w:r w:rsidRPr="00F0643D">
              <w:lastRenderedPageBreak/>
              <w:t>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lastRenderedPageBreak/>
              <w:t>3.6.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 w:rsidP="00C94F1B">
            <w:pPr>
              <w:jc w:val="both"/>
            </w:pPr>
            <w:r w:rsidRPr="00F0643D">
              <w:rPr>
                <w:color w:val="000000"/>
              </w:rPr>
              <w:t xml:space="preserve">Разработка и введение </w:t>
            </w:r>
            <w:r w:rsidRPr="00F0643D">
              <w:t xml:space="preserve"> социальных стандартов ДОД, закрепляющи</w:t>
            </w:r>
            <w:r w:rsidR="00C94F1B" w:rsidRPr="00F0643D">
              <w:t>х</w:t>
            </w:r>
            <w:r w:rsidRPr="00F0643D">
              <w:t xml:space="preserve">  государственные гарантии в части объема и состава услуг ДОД, предоставляемых за счет бюджетных средств, включение программ ДОД   в  ведомственный перечень образовательных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Расщирение</w:t>
            </w:r>
            <w:proofErr w:type="spellEnd"/>
            <w:r w:rsidRPr="00F0643D">
              <w:t xml:space="preserve"> возможностей обучающихся в обеспечении разнообразными услугами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3.7.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proofErr w:type="gramStart"/>
            <w:r w:rsidRPr="00F0643D">
              <w:t xml:space="preserve">Формирование персонифицированной модели  финансирования </w:t>
            </w:r>
            <w:r w:rsidRPr="00F0643D">
              <w:rPr>
                <w:kern w:val="2"/>
              </w:rPr>
              <w:t xml:space="preserve">образовательных услуг ДОД </w:t>
            </w:r>
            <w:r w:rsidRPr="00F0643D">
              <w:t>(с использованием информационного носителя (сертификата, ваучера, социальная карта) или без носителя средствами информационной системы (портал государственных (муниципальных) услуг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rPr>
                <w:color w:val="000000"/>
              </w:rPr>
              <w:t>Расширение доступности услуг ДОД для особых категорий детей (с ограниченными возможностями здоровья, из малоим</w:t>
            </w:r>
            <w:r w:rsidRPr="00F0643D">
              <w:t>ущих семей, детей-сирот) за счет инструментов адресной поддержки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3.8.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proofErr w:type="gramStart"/>
            <w:r w:rsidRPr="00F0643D">
              <w:t>Разработка и  реализация вариативных моделей финансирования ДОД (государственное (муниципальное) задание, конкурсное финансирование  в рамках государственных (целевых) программ; гранты социально-ориентированным некоммерческим организациям; компенсация родительской платы за услуги дополнительного образования детей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Обеспечение многоканальности финансового обеспечения в сфере ДОД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3.9.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>Введение новой системы оплаты труда педагогических кадров ДОД, переход к «эффективному контракту»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Привлечение в сферу ДОД специалистов из других отраслей</w:t>
            </w:r>
          </w:p>
        </w:tc>
      </w:tr>
      <w:tr w:rsidR="003F071A" w:rsidRPr="00F0643D" w:rsidTr="003F07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 w:rsidP="00F0643D">
            <w:pPr>
              <w:jc w:val="center"/>
            </w:pPr>
            <w:r w:rsidRPr="00F0643D">
              <w:t>3.1</w:t>
            </w:r>
            <w:r w:rsidR="00F0643D" w:rsidRPr="00F0643D">
              <w:t>0</w:t>
            </w:r>
            <w:r w:rsidRPr="00F0643D"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both"/>
            </w:pPr>
            <w:r w:rsidRPr="00F0643D">
              <w:t xml:space="preserve">Развитие </w:t>
            </w:r>
            <w:proofErr w:type="spellStart"/>
            <w:r w:rsidRPr="00F0643D">
              <w:t>частно</w:t>
            </w:r>
            <w:proofErr w:type="spellEnd"/>
            <w:r w:rsidRPr="00F0643D">
              <w:t>-государственного  партнёрства с крупнейшими отечественными корпорациями,  предприятиями с целью содействия развитию ДОД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>2017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proofErr w:type="spellStart"/>
            <w:r w:rsidRPr="00F0643D">
              <w:t>Минобрнауки</w:t>
            </w:r>
            <w:proofErr w:type="spellEnd"/>
            <w:r w:rsidRPr="00F0643D">
              <w:t xml:space="preserve"> России</w:t>
            </w:r>
          </w:p>
          <w:p w:rsidR="003F071A" w:rsidRPr="00F0643D" w:rsidRDefault="003F071A">
            <w:pPr>
              <w:jc w:val="center"/>
            </w:pPr>
            <w:r w:rsidRPr="00F0643D">
              <w:t>Минкультуры России</w:t>
            </w:r>
          </w:p>
          <w:p w:rsidR="003F071A" w:rsidRPr="00F0643D" w:rsidRDefault="003F071A">
            <w:pPr>
              <w:jc w:val="center"/>
            </w:pPr>
            <w:proofErr w:type="spellStart"/>
            <w:r w:rsidRPr="00F0643D">
              <w:t>Минспорт</w:t>
            </w:r>
            <w:proofErr w:type="spellEnd"/>
            <w:r w:rsidRPr="00F0643D">
              <w:t xml:space="preserve"> России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1A" w:rsidRPr="00F0643D" w:rsidRDefault="003F071A">
            <w:pPr>
              <w:jc w:val="center"/>
            </w:pPr>
            <w:r w:rsidRPr="00F0643D">
              <w:t xml:space="preserve">Повышение инвестиционной привлекательности </w:t>
            </w:r>
            <w:r w:rsidRPr="00F0643D">
              <w:lastRenderedPageBreak/>
              <w:t>сферы ДОД</w:t>
            </w:r>
          </w:p>
        </w:tc>
      </w:tr>
    </w:tbl>
    <w:p w:rsidR="003F071A" w:rsidRPr="00F0643D" w:rsidRDefault="003F071A" w:rsidP="003F071A">
      <w:pPr>
        <w:jc w:val="center"/>
      </w:pPr>
    </w:p>
    <w:bookmarkEnd w:id="0"/>
    <w:p w:rsidR="00271569" w:rsidRPr="00F0643D" w:rsidRDefault="00271569"/>
    <w:sectPr w:rsidR="00271569" w:rsidRPr="00F0643D" w:rsidSect="00D307C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78" w:rsidRDefault="00595778" w:rsidP="00AE545C">
      <w:r>
        <w:separator/>
      </w:r>
    </w:p>
  </w:endnote>
  <w:endnote w:type="continuationSeparator" w:id="0">
    <w:p w:rsidR="00595778" w:rsidRDefault="00595778" w:rsidP="00AE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852449"/>
      <w:docPartObj>
        <w:docPartGallery w:val="Page Numbers (Bottom of Page)"/>
        <w:docPartUnique/>
      </w:docPartObj>
    </w:sdtPr>
    <w:sdtEndPr/>
    <w:sdtContent>
      <w:p w:rsidR="00AE545C" w:rsidRDefault="00AE54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3D">
          <w:rPr>
            <w:noProof/>
          </w:rPr>
          <w:t>2</w:t>
        </w:r>
        <w:r>
          <w:fldChar w:fldCharType="end"/>
        </w:r>
      </w:p>
    </w:sdtContent>
  </w:sdt>
  <w:p w:rsidR="00AE545C" w:rsidRDefault="00AE54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78" w:rsidRDefault="00595778" w:rsidP="00AE545C">
      <w:r>
        <w:separator/>
      </w:r>
    </w:p>
  </w:footnote>
  <w:footnote w:type="continuationSeparator" w:id="0">
    <w:p w:rsidR="00595778" w:rsidRDefault="00595778" w:rsidP="00AE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C1"/>
    <w:rsid w:val="0001158D"/>
    <w:rsid w:val="000809C1"/>
    <w:rsid w:val="00094F20"/>
    <w:rsid w:val="000A2755"/>
    <w:rsid w:val="000C5001"/>
    <w:rsid w:val="001811B8"/>
    <w:rsid w:val="001E6B77"/>
    <w:rsid w:val="002211F3"/>
    <w:rsid w:val="00271569"/>
    <w:rsid w:val="002F67DB"/>
    <w:rsid w:val="0030108A"/>
    <w:rsid w:val="003107FA"/>
    <w:rsid w:val="00311456"/>
    <w:rsid w:val="003670EE"/>
    <w:rsid w:val="00373634"/>
    <w:rsid w:val="003C6A7B"/>
    <w:rsid w:val="003F071A"/>
    <w:rsid w:val="0046089D"/>
    <w:rsid w:val="00491DB3"/>
    <w:rsid w:val="004E7C51"/>
    <w:rsid w:val="004F2755"/>
    <w:rsid w:val="00500FCD"/>
    <w:rsid w:val="0051470E"/>
    <w:rsid w:val="00522501"/>
    <w:rsid w:val="00544C74"/>
    <w:rsid w:val="00553587"/>
    <w:rsid w:val="00595778"/>
    <w:rsid w:val="005B5E44"/>
    <w:rsid w:val="005C44AA"/>
    <w:rsid w:val="005D75BA"/>
    <w:rsid w:val="0072718B"/>
    <w:rsid w:val="0075382C"/>
    <w:rsid w:val="007A17B0"/>
    <w:rsid w:val="007A46F1"/>
    <w:rsid w:val="007C3966"/>
    <w:rsid w:val="008B3BFB"/>
    <w:rsid w:val="008C215F"/>
    <w:rsid w:val="009303E7"/>
    <w:rsid w:val="00953E0E"/>
    <w:rsid w:val="0097033F"/>
    <w:rsid w:val="009A6336"/>
    <w:rsid w:val="009C10D1"/>
    <w:rsid w:val="00A132BA"/>
    <w:rsid w:val="00A15A48"/>
    <w:rsid w:val="00A86DBC"/>
    <w:rsid w:val="00AC2397"/>
    <w:rsid w:val="00AC6E51"/>
    <w:rsid w:val="00AE545C"/>
    <w:rsid w:val="00B155E5"/>
    <w:rsid w:val="00B1612F"/>
    <w:rsid w:val="00B306AE"/>
    <w:rsid w:val="00B524E6"/>
    <w:rsid w:val="00B66315"/>
    <w:rsid w:val="00B75F68"/>
    <w:rsid w:val="00BB5688"/>
    <w:rsid w:val="00BC6895"/>
    <w:rsid w:val="00BD1043"/>
    <w:rsid w:val="00C72740"/>
    <w:rsid w:val="00C81939"/>
    <w:rsid w:val="00C94F1B"/>
    <w:rsid w:val="00C961C8"/>
    <w:rsid w:val="00CA4CFD"/>
    <w:rsid w:val="00CC2AFF"/>
    <w:rsid w:val="00CF2BEA"/>
    <w:rsid w:val="00D0678E"/>
    <w:rsid w:val="00D307C0"/>
    <w:rsid w:val="00D432B8"/>
    <w:rsid w:val="00D92C0B"/>
    <w:rsid w:val="00E07D75"/>
    <w:rsid w:val="00ED0CB5"/>
    <w:rsid w:val="00F0643D"/>
    <w:rsid w:val="00F13206"/>
    <w:rsid w:val="00F23F13"/>
    <w:rsid w:val="00F4478D"/>
    <w:rsid w:val="00F462F7"/>
    <w:rsid w:val="00F83C77"/>
    <w:rsid w:val="00FA4EA7"/>
    <w:rsid w:val="00FC4ED3"/>
    <w:rsid w:val="00FD1C04"/>
    <w:rsid w:val="00FD1D37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4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4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6458-B69D-4DC8-BAE0-8C5E605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Эдуардовна</dc:creator>
  <cp:keywords/>
  <dc:description/>
  <cp:lastModifiedBy>Петрова Татьяна Эдуардовна</cp:lastModifiedBy>
  <cp:revision>33</cp:revision>
  <dcterms:created xsi:type="dcterms:W3CDTF">2012-12-26T10:55:00Z</dcterms:created>
  <dcterms:modified xsi:type="dcterms:W3CDTF">2012-12-26T11:44:00Z</dcterms:modified>
</cp:coreProperties>
</file>